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86" w:rsidRPr="003C252B" w:rsidRDefault="00AF7786" w:rsidP="00AF77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EBBB7A" wp14:editId="398411C2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786" w:rsidRDefault="00AF7786" w:rsidP="00AF7786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EB48B1E" wp14:editId="6F4A0B36">
                                  <wp:extent cx="714375" cy="704850"/>
                                  <wp:effectExtent l="1905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BB7A" id="Прямоугольник 9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t6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ozK7es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AF7786" w:rsidRDefault="00AF7786" w:rsidP="00AF7786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EB48B1E" wp14:editId="6F4A0B36">
                            <wp:extent cx="714375" cy="704850"/>
                            <wp:effectExtent l="1905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C2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AA2289" wp14:editId="0BFB9A3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786" w:rsidRDefault="00AF7786" w:rsidP="00AF7786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10EA43A" wp14:editId="39BF3577">
                                  <wp:extent cx="695325" cy="666750"/>
                                  <wp:effectExtent l="1905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2289" id="Прямоугольник 10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+QzAIAALY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CIML5DMAgAAtg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AF7786" w:rsidRDefault="00AF7786" w:rsidP="00AF7786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10EA43A" wp14:editId="39BF3577">
                            <wp:extent cx="695325" cy="666750"/>
                            <wp:effectExtent l="1905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REPUBLICA   MOLDOVA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GAGAUZ   YERI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ГАГАУЗИЯ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ПРИМЭРИЯ  ГОРОДА  ВУЛКЭНЕШТЬ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sz w:val="24"/>
          <w:szCs w:val="24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or.Vulcănesti                                                                Valcanes kasabasi                                                    г. Вулкэнешть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tel/fax:  2-18-80                                                                        t el/fax:   2-18-80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тел/факс:   2-18-80</w:t>
      </w:r>
    </w:p>
    <w:p w:rsidR="00AF7786" w:rsidRPr="003C252B" w:rsidRDefault="00AF7786" w:rsidP="00AF7786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F7786" w:rsidRPr="003C252B" w:rsidRDefault="00AF7786" w:rsidP="00AF77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«_</w:t>
      </w:r>
      <w:r w:rsidRPr="003C252B">
        <w:rPr>
          <w:rFonts w:ascii="Times New Roman" w:hAnsi="Times New Roman" w:cs="Times New Roman"/>
          <w:b/>
          <w:sz w:val="24"/>
          <w:szCs w:val="24"/>
        </w:rPr>
        <w:t>30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__» _____0</w:t>
      </w:r>
      <w:r w:rsidRPr="003C252B">
        <w:rPr>
          <w:rFonts w:ascii="Times New Roman" w:hAnsi="Times New Roman" w:cs="Times New Roman"/>
          <w:b/>
          <w:sz w:val="24"/>
          <w:szCs w:val="24"/>
        </w:rPr>
        <w:t>4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_______ 2021г.                                                                             №:__</w:t>
      </w:r>
      <w:r w:rsidRPr="003C252B">
        <w:rPr>
          <w:rFonts w:ascii="Times New Roman" w:hAnsi="Times New Roman" w:cs="Times New Roman"/>
          <w:b/>
          <w:sz w:val="24"/>
          <w:szCs w:val="24"/>
        </w:rPr>
        <w:t>8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ПРОТОКОЛ </w:t>
      </w: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Заседания </w:t>
      </w:r>
      <w:r w:rsidRPr="003C252B">
        <w:rPr>
          <w:rFonts w:ascii="Times New Roman" w:hAnsi="Times New Roman" w:cs="Times New Roman"/>
          <w:b/>
          <w:sz w:val="24"/>
          <w:szCs w:val="24"/>
        </w:rPr>
        <w:t>Чрезвычайной Комиссии по общественному здоровью г.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Вулканешты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От </w:t>
      </w:r>
      <w:r w:rsidRPr="003C252B">
        <w:rPr>
          <w:rFonts w:ascii="Times New Roman" w:hAnsi="Times New Roman" w:cs="Times New Roman"/>
          <w:sz w:val="24"/>
          <w:szCs w:val="24"/>
        </w:rPr>
        <w:t>30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Pr="003C252B">
        <w:rPr>
          <w:rFonts w:ascii="Times New Roman" w:hAnsi="Times New Roman" w:cs="Times New Roman"/>
          <w:sz w:val="24"/>
          <w:szCs w:val="24"/>
        </w:rPr>
        <w:t>4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.2021г.                                                                                                           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г.Вулканешты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3C252B">
        <w:rPr>
          <w:rFonts w:ascii="Times New Roman" w:hAnsi="Times New Roman" w:cs="Times New Roman"/>
          <w:sz w:val="24"/>
          <w:szCs w:val="24"/>
        </w:rPr>
        <w:t>,</w:t>
      </w:r>
      <w:r w:rsidRPr="003C252B">
        <w:rPr>
          <w:rFonts w:ascii="Times New Roman" w:hAnsi="Times New Roman" w:cs="Times New Roman"/>
          <w:b/>
          <w:sz w:val="24"/>
          <w:szCs w:val="24"/>
        </w:rPr>
        <w:t>Брынза А.П.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3C252B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3C252B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r w:rsidRPr="003C252B">
        <w:rPr>
          <w:rFonts w:ascii="Times New Roman" w:hAnsi="Times New Roman" w:cs="Times New Roman"/>
          <w:b/>
          <w:sz w:val="24"/>
          <w:szCs w:val="24"/>
        </w:rPr>
        <w:t>Караман М.С.-</w:t>
      </w:r>
      <w:r w:rsidRPr="003C252B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Присутствуют: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Петриоглу В.Н.-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примар председатель Комиссии,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Гецой Г.Г.-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врач ЦОЗ Вулканешты </w:t>
      </w:r>
      <w:r w:rsidRPr="003C252B">
        <w:rPr>
          <w:rFonts w:ascii="Times New Roman" w:hAnsi="Times New Roman" w:cs="Times New Roman"/>
          <w:sz w:val="24"/>
          <w:szCs w:val="24"/>
        </w:rPr>
        <w:t>,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Капсамун Н.Г.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3C252B">
        <w:rPr>
          <w:rFonts w:ascii="Times New Roman" w:hAnsi="Times New Roman" w:cs="Times New Roman"/>
          <w:b/>
          <w:sz w:val="24"/>
          <w:szCs w:val="24"/>
        </w:rPr>
        <w:t xml:space="preserve"> Ф.А.-</w:t>
      </w:r>
      <w:r w:rsidRPr="003C252B">
        <w:rPr>
          <w:rFonts w:ascii="Times New Roman" w:hAnsi="Times New Roman" w:cs="Times New Roman"/>
          <w:sz w:val="24"/>
          <w:szCs w:val="24"/>
        </w:rPr>
        <w:t xml:space="preserve"> советник член комиссии, </w:t>
      </w:r>
      <w:r w:rsidRPr="003C252B">
        <w:rPr>
          <w:rFonts w:ascii="Times New Roman" w:hAnsi="Times New Roman" w:cs="Times New Roman"/>
          <w:b/>
          <w:sz w:val="24"/>
          <w:szCs w:val="24"/>
        </w:rPr>
        <w:t>Караман М.С.-</w:t>
      </w:r>
      <w:r w:rsidRPr="003C252B">
        <w:rPr>
          <w:rFonts w:ascii="Times New Roman" w:hAnsi="Times New Roman" w:cs="Times New Roman"/>
          <w:sz w:val="24"/>
          <w:szCs w:val="24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Чернева М.-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секретарь примэрии секретарь КЧС.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Отсутствуют:</w:t>
      </w:r>
      <w:r w:rsidRPr="003C252B">
        <w:rPr>
          <w:rFonts w:ascii="Times New Roman" w:hAnsi="Times New Roman" w:cs="Times New Roman"/>
          <w:sz w:val="24"/>
          <w:szCs w:val="24"/>
        </w:rPr>
        <w:t xml:space="preserve"> </w:t>
      </w:r>
      <w:r w:rsidRPr="003C252B">
        <w:rPr>
          <w:rFonts w:ascii="Times New Roman" w:hAnsi="Times New Roman" w:cs="Times New Roman"/>
          <w:b/>
          <w:sz w:val="24"/>
          <w:szCs w:val="24"/>
        </w:rPr>
        <w:t>Брынза А.П.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  <w:sz w:val="24"/>
          <w:szCs w:val="24"/>
        </w:rPr>
        <w:t>комиссии</w:t>
      </w: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1.О рассмотрении Постановления ЧКОЗ АТО Гагаузия №22 от 30.04.2021г. 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>Заседание КЧС проходит путем онлайн конференции по программе «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>».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Постановления ЧКОЗ АТО Гагаузия №22 от 30.04.2021г. </w:t>
      </w:r>
      <w:r w:rsidRPr="003C252B">
        <w:rPr>
          <w:rFonts w:ascii="Times New Roman" w:hAnsi="Times New Roman" w:cs="Times New Roman"/>
          <w:sz w:val="24"/>
          <w:szCs w:val="24"/>
        </w:rPr>
        <w:t>направлено всем членам группы (комиссии)  для ознакомления.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2B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3C252B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3C252B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proofErr w:type="gramStart"/>
      <w:r w:rsidRPr="003C252B">
        <w:rPr>
          <w:rFonts w:ascii="Times New Roman" w:hAnsi="Times New Roman" w:cs="Times New Roman"/>
          <w:b/>
          <w:sz w:val="24"/>
          <w:szCs w:val="24"/>
        </w:rPr>
        <w:t>)</w:t>
      </w:r>
      <w:r w:rsidRPr="003C25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D7676">
        <w:rPr>
          <w:rFonts w:ascii="Times New Roman" w:hAnsi="Times New Roman" w:cs="Times New Roman"/>
          <w:sz w:val="24"/>
          <w:szCs w:val="24"/>
        </w:rPr>
        <w:t xml:space="preserve"> ****************************************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lastRenderedPageBreak/>
        <w:t>Караман М.С. (инспекторат полиции</w:t>
      </w:r>
      <w:proofErr w:type="gramStart"/>
      <w:r w:rsidRPr="003C252B">
        <w:rPr>
          <w:rFonts w:ascii="Times New Roman" w:hAnsi="Times New Roman" w:cs="Times New Roman"/>
          <w:b/>
          <w:sz w:val="24"/>
          <w:szCs w:val="24"/>
        </w:rPr>
        <w:t>):</w:t>
      </w:r>
      <w:r w:rsidR="006D7676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6D7676">
        <w:rPr>
          <w:rFonts w:ascii="Times New Roman" w:hAnsi="Times New Roman" w:cs="Times New Roman"/>
          <w:b/>
          <w:sz w:val="24"/>
          <w:szCs w:val="24"/>
        </w:rPr>
        <w:t>**************************************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786" w:rsidRPr="003C252B" w:rsidRDefault="00AF7786" w:rsidP="00AF7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86" w:rsidRPr="003C252B" w:rsidRDefault="00AF7786" w:rsidP="00AF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     Рассмотрев Постановление ЧКОЗ АТО Гагаузия №22 от 30.04.2021г.,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Комиссия решила: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1.Принять к сведению и исполнению положения ЧКОЗ АТО Гагаузия №22 от 30.04.2021г.: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директора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ЦeHTpa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общественного здоровья Комрат г-на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И.Хаста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об эпидемиологической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ситyации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в населенных пунктах АТО Гагаузия за период с 15 апреля по 30 апреля 2021 года. 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2. Установить для населенных пунктов АТО Гагаузия уровни опасности (коды) в отношении эпидемиологической ситуации «Зеленый», «Желтый», «Оранжевый» и на основании показателя заболеваемости на 100 тысяч населения, согласно Приложению к настоящему Постановлению. 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3. Ввести чрезвычайное положение в области здравоохранения для населенных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пyнктов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, в которых установлен уровень опасности </w:t>
      </w:r>
      <w:r w:rsidRPr="003C252B">
        <w:rPr>
          <w:rFonts w:ascii="Times New Roman" w:hAnsi="Times New Roman" w:cs="Times New Roman"/>
          <w:b/>
          <w:sz w:val="24"/>
          <w:szCs w:val="24"/>
        </w:rPr>
        <w:t xml:space="preserve">«Красный </w:t>
      </w:r>
      <w:proofErr w:type="gramStart"/>
      <w:r w:rsidRPr="003C252B">
        <w:rPr>
          <w:rFonts w:ascii="Times New Roman" w:hAnsi="Times New Roman" w:cs="Times New Roman"/>
          <w:b/>
          <w:sz w:val="24"/>
          <w:szCs w:val="24"/>
        </w:rPr>
        <w:t>код»</w:t>
      </w:r>
      <w:r w:rsidRPr="003C252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C252B">
        <w:rPr>
          <w:rFonts w:ascii="Times New Roman" w:hAnsi="Times New Roman" w:cs="Times New Roman"/>
          <w:sz w:val="24"/>
          <w:szCs w:val="24"/>
        </w:rPr>
        <w:t xml:space="preserve">заболеваемость более 100 случаев COVID-19 на 100 тысяч населения за последние 14 дней). 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4. Местным чрезвычайным комиссиям общественного здоровья утвердить меры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оГраничительного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характера на подведомственной территории, согласно утвержденным уровням опасности (кодам), в соответствии с п.11 Плана готовности и реагирования на инфекцию коронавируса нового типа (COVID-19) - Версия 2, утвержденного Постановлением Национальной чрезвычайной комиссии по общественному здоровью РМ № 30 от 1 1 сентября 2020 года</w:t>
      </w:r>
    </w:p>
    <w:p w:rsidR="00AF7786" w:rsidRPr="003C252B" w:rsidRDefault="00AF7786" w:rsidP="00AF7786">
      <w:pPr>
        <w:jc w:val="both"/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 5. Местным чрезвычайным комиссиям по общественному здоровью в срок до 01 мая 202I года включительно представить копии протоколов в Районные комиссии по общественному здоровью для мониторинга и обобщения с целью передачи их в Чрезвычайную комиссию по общественному здоровью АТО Гагаузия. </w:t>
      </w: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52B">
        <w:rPr>
          <w:rFonts w:ascii="Times New Roman" w:hAnsi="Times New Roman" w:cs="Times New Roman"/>
          <w:b/>
          <w:sz w:val="24"/>
          <w:szCs w:val="24"/>
          <w:u w:val="single"/>
        </w:rPr>
        <w:t>ВЫПИСКА ИЗ ПЛАНА ГОТОВНОСТИ И РЕАГИРОВАНИЯ НА ИНФЕКЦИЮ КОРОНАВИРУСА НОВОГО ТИПА (</w:t>
      </w:r>
      <w:r w:rsidRPr="003C25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r w:rsidRPr="003C252B">
        <w:rPr>
          <w:rFonts w:ascii="Times New Roman" w:hAnsi="Times New Roman" w:cs="Times New Roman"/>
          <w:b/>
          <w:sz w:val="24"/>
          <w:szCs w:val="24"/>
          <w:u w:val="single"/>
        </w:rPr>
        <w:t>-19)- ВЕРСИЯ 2: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>Для желтого кода: Можно выезжать за пределы дома, соблюдая меры безопасности. • Школы открываются с соблюдением мер безопасности • Массовые собрания до 50 человек с соблюдением мер безопасности. • Предприятия открываются в соответствии с мерами общественного здравоохранения на рабочем месте (например, дезинфицирующими средствами, дистанцией) • Запланированные медицинские услуги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Межсекторальные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действия по смягчению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последствий и обеспечению непрерывности оказания </w:t>
      </w:r>
      <w:proofErr w:type="gramStart"/>
      <w:r w:rsidRPr="003C252B">
        <w:rPr>
          <w:rFonts w:ascii="Times New Roman" w:hAnsi="Times New Roman" w:cs="Times New Roman"/>
          <w:sz w:val="24"/>
          <w:szCs w:val="24"/>
        </w:rPr>
        <w:t>услуг Для</w:t>
      </w:r>
      <w:proofErr w:type="gramEnd"/>
      <w:r w:rsidRPr="003C252B">
        <w:rPr>
          <w:rFonts w:ascii="Times New Roman" w:hAnsi="Times New Roman" w:cs="Times New Roman"/>
          <w:sz w:val="24"/>
          <w:szCs w:val="24"/>
        </w:rPr>
        <w:t xml:space="preserve"> смягчения социальных и экономических последствий необходимо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межсекторальное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сотрудничество со всеми партнерами и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поставщиками медицинских, социальных, образовательных и психосоциальных услуг. Эти действия направлены на реализацию конкретных мер общественного здравоохранения для организации национальных ответных мер на основе критериев оценки риска на национальном и территориальном уровне. Данные меры общественного здоровья, реализуемые центральными и местными органами публичного управления, направлены на обеспечение непрерывности предоставления образовательных услуг, общественного питания, психосоциальной поддержки, торговли и транспорта и т.д. Эти меры будут реализованы и приостановлены на основании результатов оценки степени готовности, установленной МЗТСЗ и НАОЗ с территориальными подразделениями ЦОЗ. В то же время министерствам и ведомствам разработать отраслевые планы по управлению ситуацией и снижению воздействия COVID-19 на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социальноэкономическое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11.1 Меры общественного здоровья, необходимые при проведении массовых мероприятий (культурных, развлекательных, спортивных, социальных, религиозных, рекламных, зон отдыха и других) При организации массовых собраний в состоянии повышенной готовности с желтым или оранжевым кодом.</w:t>
      </w:r>
      <w:r w:rsidRPr="003C252B">
        <w:rPr>
          <w:rFonts w:ascii="Times New Roman" w:hAnsi="Times New Roman" w:cs="Times New Roman"/>
          <w:sz w:val="24"/>
          <w:szCs w:val="24"/>
        </w:rPr>
        <w:t xml:space="preserve"> - Допускается организация единых мероприятий / массовых собраний, с участием менее 50 человек, с соблюдением мер общественного здоровья и с обязательной подготовкой организаторами перечня эпидемиологических доказательств мероприятия по образцу (фамилия, имя, IDNP, номер телефона, адрес электронной почты, домашний адрес), за исключением мест, которые находятся рядом с государственными учреждениями, образовательными учреждениями, больницами или другими местами с высоким риском заражения. - Ношение обязательной защитной маски каждым человеком. - Соблюдение социальной дистанции 1-1,5 м между лицами с назначением кураторов. - Сортировка участников, термометрия, недопущение людей с симптомами респираторных инфекций. - Обеспечение дезинфицирующими средствами на период проведения. </w:t>
      </w:r>
      <w:r w:rsidRPr="003C252B">
        <w:rPr>
          <w:rFonts w:ascii="Times New Roman" w:hAnsi="Times New Roman" w:cs="Times New Roman"/>
          <w:b/>
          <w:sz w:val="24"/>
          <w:szCs w:val="24"/>
        </w:rPr>
        <w:t xml:space="preserve">В рамках организации массовых собраний при условии предупреждения с красным кодом </w:t>
      </w:r>
      <w:r w:rsidRPr="003C252B">
        <w:rPr>
          <w:rFonts w:ascii="Times New Roman" w:hAnsi="Times New Roman" w:cs="Times New Roman"/>
          <w:sz w:val="24"/>
          <w:szCs w:val="24"/>
        </w:rPr>
        <w:t xml:space="preserve">- Запрет на проведение собраний и / или мероприятий в любой форме. - Запрещается находиться на игровых площадках, спортивных площадках, зонах отдыха. - Пребывание в парках-группы не более 3 человек, кроме семьи и лиц старше 63 лет. - Запрещается деятельность зон отдыха и парков развлечений. - Запрет на организацию пикников. - Запрет на спортивные мероприятия. - Запрещается проведение церемоний (свадьбы,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кумэтрии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, похороны, поминальные столы, вечеринки и т.д.) в любом учреждении, независимо от государственного или частного статуса.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11.2 Меры общественного здравоохранения, которые навязываются в рамках религиозных </w:t>
      </w:r>
      <w:proofErr w:type="gramStart"/>
      <w:r w:rsidRPr="003C252B">
        <w:rPr>
          <w:rFonts w:ascii="Times New Roman" w:hAnsi="Times New Roman" w:cs="Times New Roman"/>
          <w:b/>
          <w:sz w:val="24"/>
          <w:szCs w:val="24"/>
        </w:rPr>
        <w:t>событий В рамках</w:t>
      </w:r>
      <w:proofErr w:type="gramEnd"/>
      <w:r w:rsidRPr="003C252B">
        <w:rPr>
          <w:rFonts w:ascii="Times New Roman" w:hAnsi="Times New Roman" w:cs="Times New Roman"/>
          <w:b/>
          <w:sz w:val="24"/>
          <w:szCs w:val="24"/>
        </w:rPr>
        <w:t xml:space="preserve"> организации религиозных мероприятий при условии предупреждения с желтым или оранжевым кодом</w:t>
      </w:r>
      <w:r w:rsidRPr="003C252B">
        <w:rPr>
          <w:rFonts w:ascii="Times New Roman" w:hAnsi="Times New Roman" w:cs="Times New Roman"/>
          <w:sz w:val="24"/>
          <w:szCs w:val="24"/>
        </w:rPr>
        <w:t xml:space="preserve"> 1. При организации религиозных служб соблюдать следующие требования: - Организация услуг на открытом воздухе (во дворах церквей, монастырей и других святых мест) с соблюдением расстояния 2 метра между людьми и в защитных масках, ограничивая количество посетителей; - Призыв пожилых людей и людей с хроническими заболеваниями избегать людных мест и молиться дома; - Исключение организации паломничества; - Организация услуг с дистанционной / онлайн передачей. 2. </w:t>
      </w:r>
      <w:r w:rsidRPr="003C252B">
        <w:rPr>
          <w:rFonts w:ascii="Times New Roman" w:hAnsi="Times New Roman" w:cs="Times New Roman"/>
          <w:b/>
          <w:sz w:val="24"/>
          <w:szCs w:val="24"/>
        </w:rPr>
        <w:t xml:space="preserve">В условиях, когда богослужения проходят внутри культового помещения / в закрытых помещениях, будут соблюдаться следующие меры: </w:t>
      </w:r>
      <w:r w:rsidRPr="003C252B">
        <w:rPr>
          <w:rFonts w:ascii="Times New Roman" w:hAnsi="Times New Roman" w:cs="Times New Roman"/>
          <w:sz w:val="24"/>
          <w:szCs w:val="24"/>
        </w:rPr>
        <w:t xml:space="preserve">- Организация и проведение до возобновления работы, генеральной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уборки и дезинфекции всего пространства места поклонения, в том числе вспомогательных помещений; - Мониторинг состояния здоровья церковных служителей и святых храмов, включая термометрию, в начале и в конце рабочего дня. В случае выявления симптомов острой респираторной инфекции слуга не допускает работу,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самоизолируется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и информирует семейного врача; - Проведение наблюдательной сортировки и термометрии при въезде в святые места каждого прихожанина с запретом внутреннего доступа лиц, проявляющих симптомы респираторной инфекции (кашель, чихание, ринорея) или лихорадочное состояние, и их информирование о необходимости консультации с врачом; - Установка при входе в храм на видных и доступных для прихожан / посетителей местах диспенсеров с дезинфицирующим раствором на спиртовой основе для соблюдения гигиены рук; - Обязательное посещение святых мест прихожан, экипированных защитными масками, закрывающими нос и рот; - Организация и обеспечение потока для прихожан, чтобы избежать скопления людей и соблюдать физическое расстояние 2 метра или площадь 4 м2 (2x2) для одного человека, в зависимости от общей площади помещения; - Благословение будет дано / получено с расстояния не менее 1 метра; - Воздержание от ритуала святого причастия; - Периодическая санация и дезинфекция (каждые 3 часа) поверхностей внутри помещения и предметов, к которым часто прикасаются (дверные ручки, культовые предметы, иконы и т. д.); - Проинформировать сотрудников и прихожан об основных мерах по предотвращению заражения COVID-19, предотвращению дискриминации и стигматизации, разместив письменные уведомления о: • Избегании скопления; • Ношение защитных масок внутри места поклонения. Маска должна закрывать рот и нос; • Соблюдение физического расстояния не менее 2 метров; • Соблюдение указания о кашле и чихании; • Соблюдение гигиены рук путем дезинфекции их 70% -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спиртовым раствором при входе в место поклонения; • Рекомендовать приветствие между прихожанами и служителями только через склонение головы и поклонение, без объятий; • Исключение прикосновения и поцелуев культовых предметов; • Запрещение приема пищи, в том числе ее употребление в помещениях и на прилегающей территории. </w:t>
      </w:r>
      <w:r w:rsidRPr="003C252B">
        <w:rPr>
          <w:rFonts w:ascii="Times New Roman" w:hAnsi="Times New Roman" w:cs="Times New Roman"/>
          <w:b/>
          <w:sz w:val="24"/>
          <w:szCs w:val="24"/>
        </w:rPr>
        <w:t xml:space="preserve">3. При организации поминальной службы на кладбищах соблюдать следующие меры: </w:t>
      </w:r>
      <w:r w:rsidRPr="003C252B">
        <w:rPr>
          <w:rFonts w:ascii="Times New Roman" w:hAnsi="Times New Roman" w:cs="Times New Roman"/>
          <w:sz w:val="24"/>
          <w:szCs w:val="24"/>
        </w:rPr>
        <w:t xml:space="preserve">- Информирование служителей церкви и посетителей о мерах профилактики COVID - 19; - Организация и обеспечение потока посетителей через ограниченное количество входов на кладбище во избежание скопления людей; - Запретить употребление любой еды и напитков. - Предупреждение посетителей об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скопления людей у могилы, не более 3 человек, соблюдая следующие меры: • Избежание заторов; • Соблюдение физической дистанции не менее 1 метра; • Соблюдение указания о кашле и чихании; • Соблюдение гигиены рук путем дезинфекции их 70% спиртовым раствором. В рамках организации религиозных собраний при условии предупреждения с красным кодом 1. Запрещаются проявления религиозного характера. 2. Исключением из пункта 1 являются только религиозные службы, связанные с похоронами, крещением или венчанием, соблюдением мер защиты и присутствием в помещении не более 10 человек. </w:t>
      </w:r>
    </w:p>
    <w:p w:rsidR="00AF7786" w:rsidRPr="003C252B" w:rsidRDefault="00AF7786" w:rsidP="00AF7786">
      <w:pPr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11.3 Меры общественного здоровья, необходимые для обеспечения общественного транспорта людей в национальном сообщении (местном, муниципальном, районном, межрегиональном) и международном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 В рамках организации общественного транспорта лиц в общегосударственном сообщении (местное, муниципальное, районное, межрегиональное) и международном, находящихся в состоянии повышенной опасности с желтым или оранжевым кодом, будет выполняться следующее: - Обеспечение мер защиты персонала, занимающегося предоставлением услуг пассажирского автомобильного транспорта, а также управления электротранспортом / такси: • средства индивидуальной защиты персонала, задействованного в технологическом процессе; • дезинфицирующее средство для гигиены рук водителя и пассажиров, а также для мытья поверхностей внутри транспортных средств, автовокзалов, общественных станций, станций технических тестирований и автосервисов; • ежедневная сортировка (термометрия) персонала, работающего в начале рабочей смены; • наблюдение за здоровьем персонала в течение рабочего дня; • ургентная изоляция подозреваемого и объявление медицинской службы. - Обязательное ношение защитной маски с закрытым носом и ртом во время поездки водителями, таксистами и пассажирами. - Корректировка графика движения автомобильного транспорта физических лиц через регулярные службы в местном, муниципальном, районном и межрегиональном сообщении (в радиусе 30 км муниципия). - Обучение транспортных средств с большой вместимостью или увеличение количества транспортных единиц в часы пик, соответствующие потоку пассажиров. - Ограничение количества людей в автомобильном транспорте в национальном (районном, межрайонном) и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международномпропорционально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количеству сидений, доступных в транспортном средстве. Особенно для автотранспортных перевозок в местном, муниципальном трафике, в пределах 60% от грузоподъемности для городских автобусов и троллейбусов, а в автобусах малой грузоподъемности - только на сиденьях. Автотранспортные перевозки людей через услуги такси - не более 3 человек в предопределенных автомобилях с 5 местами и не более 4 человек для автомобилей с 6-9 местами. - Проведение очистки и дезинфекции поверхностей внутри транспортных средств в начале рабочего дня и после каждого курсирования на конечной станции. - Очистка и дезинфекция каждые 3 часа поверхностей внутри автовокзалов, общественных станций, станций технического тестирования и автосервиса. - Продвижение и организация способов оплаты поездки дистанционно. - Ограничение количества пассажиров в залах ожидания автомобильных вокзалов и станций (общественных станций), в кассах, а также на посадочных площадках с обязательным соблюдением социального расстояния. Организация общественного транспорта людей в национальном (местном, муниципальном, районном, межрайонном) и международном трафике при условии предупреждения с красным кодом - Рекомендуется приостановить общественный транспорт. - В случае невозможности приостановления транспортировки на более длительный период рекомендуется принять следующие меры: • Сокращение интервалов между местными и муниципальными поездками на автомобильном пассажирском транспорте и увеличение количества транспортных единиц в часы пик, чтобы избежать перегрузки транспортных средств. • В автомобильной перевозке людей посредством регулярных перевозок в местном и муниципальном сообщении будут задействованы только троллейбусы и автобусы с высокой посадочной способностью, занимающие только количество сидячих мест и стоящий ряд, соблюдая социальную дистанцию не менее 1,5 м. • Места, стоящие за водителями в транспортных средствах, участвующих в автомобильном транспорте людей через регулярные услуги в районном, межрайонном и международном трафике, должны быть свободными или установлены защитные экраны. • Двери в общественном транспорте должны открываться автоматически удаленно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водителем, чтобы свести к минимуму контакт пассажиров с поверхностями в транспортном средстве; рекомендуется держать два окна открытыми во время движения транспорта. • Установка прозрачных защитных экранов в автомобилях, задействованных в автомобильном транспорте людей посредством услуг в режиме такси между водителем и пассажирами, которые будут занимать только задние сиденья. • Санитарная обработка и дезинфекция специальными распылителями общественного транспорта в начале и в конце рабочего дня, а также после каждой поездки и в такси после каждого вызова клиента / пассажира. • Исключение кондукторов из общественного транспорта. • По возможности, дистанционная оплата или выдача абонементов в автотранспортных перевозках людей посредством регулярных услуг в местном и муниципальном трафике. • Проверка перевозчиками температуры пассажиров при посадке на маршруты / автотранспортные рейсы лиц, находящихся в международном движении, не должна превышать 370 по Цельсию. • Запрет на продажу или распределение продуктов питания, напитков, а также других товаров в автотранспортных перевозках людей в международном движении. • Срочная изоляция подозреваемого и уведомление медицинской службы. • Ограничение или приостановление в выходные и праздничные дни общественного транспорта. • Работодателям из пищевой, медицинской и силовой системы, а также из других областей, которые будут работать в этот период,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организуовать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перевозку сотрудников на работу и домой.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 11.4 Меры общественного здравоохранения, необходимые для организации деятельности </w:t>
      </w:r>
      <w:proofErr w:type="gramStart"/>
      <w:r w:rsidRPr="003C252B">
        <w:rPr>
          <w:rFonts w:ascii="Times New Roman" w:hAnsi="Times New Roman" w:cs="Times New Roman"/>
          <w:b/>
          <w:sz w:val="24"/>
          <w:szCs w:val="24"/>
        </w:rPr>
        <w:t>рынков</w:t>
      </w:r>
      <w:r w:rsidRPr="003C25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 xml:space="preserve">В рамках организации деятельности рынков при условии предупреждения с желтым или оранжевым кодом </w:t>
      </w:r>
      <w:r w:rsidRPr="003C252B">
        <w:rPr>
          <w:rFonts w:ascii="Times New Roman" w:hAnsi="Times New Roman" w:cs="Times New Roman"/>
          <w:sz w:val="24"/>
          <w:szCs w:val="24"/>
        </w:rPr>
        <w:t xml:space="preserve">администрации рынков и экономическим операторам на территории торговых рынков обеспечить: - Организация и проведение, до открытия рынка, дезинфекции всего рабочего оборудования, холодильного оборудования, складских помещений и сбыта товаров, прилавков и всей территории. - Организация и обеспечение потока посетителей / покупателей с отдельными выходами и входами. - Обеспечение и предупреждение посетителей / покупателей об обязанности соблюдать физическое расстояние 1 метр. - Мониторинг состояния здоровья сотрудников, включая термометрию, в начале рабочего дня с обеспечением учета. В случае выявления симптомов острой респираторной инфекции работник не допускается на работу, самостоятельно изолирует себя и информирует семейного врача. - Обязательное выполнение термометрии при входе на рынок каждого посетителя / покупателя, с запретом доступа на территорию рынка людей с повышенной температурой и информированием их о необходимости консультации врача. - Установка на видных и доступных для посетителей / покупателей местах диспенсеров с дезинфицирующим раствором на спиртовой основе для соблюдения гигиены рук. - Обязательное обеспечение всех сотрудников / торговцев защитным оборудованием (маски, перчатки). В закрытых торговых павильонах/холлах, дополнительно будут установлены, по возможности, защитные экраны или будут использоваться козырьки. - Организация торговых мест с соблюдением расстояния в 2 метра между ними. - Обеспечение хорошей функциональности санитарных единиц (туалетов, раздевалок) на территории рынков (павильонов и др.), постоянное их обеспечение дезинфицирующими растворами/веществами, подключение к холодным/теплым водопроводным сетям,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канализационной системе. - Организация мероприятий по дезинфекции инвентаря и рабочих поверхностей спиртовыми растворами с периодичностью не менее 3 часов без ухудшения качества и безопасности пищевых продуктов. - Проведение дезинфекции рабочего оборудования/инвентаря, холодильного оборудования, складских помещений и торговых площадей товаров, прилавков и всей территории в конце каждого рабочего дня. - Информирование торговцев и покупателей о мерах общественного здоровья для предотвращения COVID-19 через местную радиостанцию или другие аудиоустройства, а также путем демонстрации информационных материалов, пропагандирующих правила гигиены и предотвращения COVID-19. Информационные материалы будут согласованы с НАОЗ. - Обустройство торговых площадей в местах, обеспечивающих поток людей с соблюдением социальной дистанции, во избежание прямого контакта с лицами с неизвестным состоянием здоровья. - Строгий допуск к торговле только продуктами в соответствии с правилами питания. - Зонирование территории, инвентаризация и нумерация мест торговли, регистрация и учет лиц, реализующих продукты питания (в том числе лиц, реализующих продукцию собственного производства без договора). - Балансировка объема получаемых продуктов для ежедневной продажи и обеспечение достаточными складскими помещениями, чтобы избежать хранения продуктов в местах, не предназначенных для этого. - Ограничение прямого взаимодействия покупателей с неупакованными продуктами питания путем ограничения их продажи и обеспечения покупателей одноразовыми перчатками. - Хранение и складирование дезинфицирующих средств в непищевой таре с соответствующей маркировкой. Любые остатки моющих или дезинфицирующих средств на поверхности, которые могут соприкасаться с пищевыми продуктами, должны быть удалены путем тщательной промывки проточной питьевой водой перед использованием поверхности или системы обработки пищевых продуктов. - Назначение лица, ответственного за выполнение санитарных мероприятий, а также за мониторинг и регистрацию состояния здоровья нанятого персонала (продавцов) посредством ежедневного контроля состояния здоровья, включая ежедневную запись в журнале регистрации здоровья под свою ответственность. Организация деятельности рынков при условии предупреждения с красным кодом - Запрет деятельности рынков административной территории.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11.5 Меры общественного здоровья, которые требуются для организации деятельности государственных учреждений, экономических агентов, предприятий, компаний и ассоциаций В рамках организации деятельности учреждений общественного питания, экономических агентов, предприятий, компаний и ассоциаций при условии предупреждения с желтым или оранжевым кодом, будут обеспечены:</w:t>
      </w:r>
      <w:r w:rsidRPr="003C252B">
        <w:rPr>
          <w:rFonts w:ascii="Times New Roman" w:hAnsi="Times New Roman" w:cs="Times New Roman"/>
          <w:sz w:val="24"/>
          <w:szCs w:val="24"/>
        </w:rPr>
        <w:t xml:space="preserve"> - Обустройство торговых площадей в том месте, где можно регулировать поток людей, для обеспечения соблюдения социальной дистанции, чтобы избежать прямого контакта с лицами с неизвестным медицинским статусом; - Строгий допуск к торговле только продуктов, соответствующих нормам в области продовольствия; - Зонирование территории, инвентаризация и нумерация торговых мест, регистрация и учет лиц, торгующих продуктами питания (в том числе физических лиц, торгующих собственной продукцией без контракта); - Балансировка объема получаемых продуктов для ежедневной продажи и обеспечение достаточными складскими помещениями для того, чтобы избежать хранения продуктов в незарегистрированных для этого местах; - Обеспечение торгового и вспомогательного персонала средствами защиты (перчатки,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фартуки, халаты, маски, экраны и др.); - Ограничение прямого взаимодействия покупателей с неупакованными продуктами питания путем ограничения их маркетинга и предоставления покупателям одноразовых перчаток; - Продажа хлебобулочных изделий из открытых витрин, самообслуживания в розничных магазинах в пластиковой или бумажной упаковке. Если в розничных магазинах выставлены оптовые хлебобулочные изделия, их следует поместить в прозрачные, небьющиеся пластиковые подставки и упаковывать в пакеты с помощью щипцов при обслуживании клиентов. - Обеспечение перевозки готовой продукции и блюд только в разрешенных санитарно-ветеринарных транспортных единицах с обеспечением соответствующих санитарно-дезинфекционных мероприятий, с регистрацией соответствующих мероприятий в соответствии с действующими нормативными актами администраторами подразделений по хранению, транспортировке, маркетингу и переработке пищевых продуктов, предприятий общественного питания, уполномоченных в области приготовления и раздачи пищевых продуктов и готовых блюд режиме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кейтиринга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; - Отображение информационных панелей на видном месте, с полезной информацией для продавцов и покупателей. В то же время информирование граждан через местные СМИ (радио и др.); - Постоянное поддержание общего состояния чистоты в социальных учреждениях за счет предоставления и надлежащего использования чистящих материалов и биоцидных веществ, а также путем ежедневного мытья и дезинфекции; - Периодическая санитария и дезинфекция помещений, оборудования, инвентаря, рабочих инструментов, защитного снаряжения, корзин для покупок и тележек после каждой обработки обычными разрешенными дезинфицирующими средствами; - Организация и постоянное проведение санитарных мероприятий с проведением мер по общей санитарии и дезинфекции территории, торговых помещений, инвентаря, инструментов и другие материалы; - Хранение и складирование дезинфицирующих средств в непищевых контейнерах, маркированных соответствующим образом. Любые остатки моющих или дезинфицирующих средств на поверхности, которые могут контактировать с пищевыми продуктами, должны быть удалены путем тщательной промывки проточной питьевой водой перед использованием поверхности или оборудования для работы с пищевыми продуктами; - Назначение лица, ответственного за выполнение санитарных мероприятий, а также за мониторинг и регистрацию состояния здоровья нанятого персонала (продавцов) посредством ежедневного контроля состояния здоровья, включая ежедневное внесение записей в регистр здоровья под свою ответственность. - Экономические операторы обязаны: • применять меры гигиены на всех этапах обработки, хранения, транспортировки и сбыта пищевых продуктов; • обеспечить надлежащую подготовку персонала по требованиям гигиены пищевых продуктов, эффективно контролировать соблюдение требований гигиены подчиненным персоналом, включая наличие и оборудование санитарных помещений (средств для мытья рук, средств дезинфекции); • обеспечить надлежащую очистку и дезинфекцию коммерческих поверхностей; • обеспечивать информирование персонала об обязанности соблюдать требования личной гигиены. Обеспечение доступа здорового рабочего персонала - декларация под личную ответственность, а также индивидуальный мониторинг работников руководителем соответствующего сектора с необходимыми отметками в соответствующем реестре; • применять максимальные меры по защите персонала магазина (установка экранов между сотрудниками и покупателями, оснащение персонала средствами индивидуальной защиты). - В отношении посетителей обеспечить: • Условия гигиены рук при входе в супермаркеты, продуктовые магазины и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другие объекты, действующие в соответствии с законодательством; • Предоставление салфеток (или других средств санитарии) клиентам для мытья ручек тележек и корзин или назначение персонала для дезинфекции ручек и тележек для покупателей; • Потоки посетителей во избежание скопления торговых площадей; • Соблюдение социальной дистанции не менее 1 метра у кассовых аппаратов или касс самообслуживания, у витрин магазинов и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.; • Осуществление мер по защите персонала магазина (установка экранов между сотрудниками и покупателями, оснащение персонала средствами индивидуальной защиты); • Рекомендации для покупателей к использованию бесконтактных платежей (с помощью карты). - Комната отдыха или столовая для рабочего персонала: • Соблюдение физического расстояния между рабочими не менее 1 метра, в том числе при расположении мест; • Смена персонала и перерыв, чтобы одновременно сократить штат столовой; • Максимальное ограничение несущественного физического контакта; • Размещение рекламы на видных местах для персонала, пропагандирующей гигиену рук и физическое дистанцирование; • Частая чистка и дезинфекция оборудования, помещений, контактных поверхностей / точек соприкосновения с повышенным риском, например, столешниц / щипцов / использованных столовых приборов / витрин / дверных ручек. - Организация деятельности и обустройство рабочего места с соблюдением профилактических мер согласно Практическому руководству «Основные меры профилактики инфекции COVID-19 на рабочем месте», утвержденного МЗТСЗ. Организация деятельности предприятий общественного питания, экономических агентов, предприятий, компаний и ассоциаций в состоянии предупреждения с красным кодом - Деятельность предприятий общественного питания, экономических агентов, предприятий, компаний и ассоциаций на административной территории приостановить. 11.6 Меры общественного здоровья, необходимые для организации деятельности дошкольных учреждений В рамках организации деятельности дошкольных, школьных и внешкольных учреждений МПУ / частному учредителю вновь открыть учреждения или группы раннего образования в рамках образовательных комплексов (начальная школа-детский сад, гимназия-детский сад), в зависимости от эпидемиологической ситуации в населенном пункте, на основе совместного решения с территориальными структурами НАОЗ и Национальным агентством по безопасности пищевых продуктов. В то же время соблюдать следующие меры: - Учреждения / группы раннего образования могут вновь открываться только после того, как будут соблюдены все условия, предусмотренные положениями и в соответствии с отчетом о самооценке о подготовке к открытию учреждения раннего образования. МПУ / частному основателю и администрации учреждения заполнять отчет о самооценке и координировать его с территориальными структурами НАОЗ и Национальным агентством по безопасности пищевых продуктов. - Отчет о самооценке будет обнародован для соответствующего сообщества и родителей, в том числе на соответствующих электронных платформах. - До возобновления работы учреждения или группы раннего образования и возобновления его деятельности, МПУ/частному основателю совместно с директором оценить все возможные возможности и риски, связанные с открытием учреждения, и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обеспечать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его функциональность в условиях пандемии COVID-19, посредством: • организация и проведение необходимого текущего и / или капитального ремонта, генеральной уборки, борьбы с грызунами и дезинфекция всей территории, помещений и поверхностей, оборудования / инвентаря, в том числе детской площадки, игрушек и учебных материалов; • обеспечение необходимым количеством жидкого мыла, моющих средств и дезинфицирующих средств для проведения мероприятий по санитарии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и дезинфекции земли, учебных и лечебных помещений, а также средства личной защиты (маски, перчатки, халаты, козырьки - при необходимости), бесконтактные термометры для проведения термометрии детей и персонала; • обеспечение необходимых преподавателей и недидактического и вспомогательного персонала, в обязательном порядке-медсестра. С этой целью и в зависимости от конкретных потребностей будут задействованы и медицинские работники центров семейных врачей сообщества. • обеспечение функциональности санитарных блоков (WC) внутри учреждения; оснащение их жидким мылом, моющими средствами, растворами / дезинфицирующими веществами; • оценка и обеспечение функциональности систем вентиляции и проветривания - все помещения учреждения (групповые комнаты и раздевалки, лестницы, коридоры, галереи, кабинеты, туалеты, пищеблок) будут периодически проветриваться и вентилироваться - обязательно при отсутствии в этих помещениях детей. - В зависимости от развития пандемии и снятия связанных с ней ограничений в конкретном населенном пункте, открытие групп рекомендуется проводить поэтапно, постепенно с небольшим количеством детей - 7-8 детей 2-4 лет и 10-12 детей 4-6 (7) лет, в зависимости от площади группы, но не менее 4 м2 на ребенка. Это необходимо для того, чтобы избежать скоплений и упростить управление группой детей, чтобы поддерживать, насколько это возможно, социальную дистанцию (как правило, маленькие дети собираются толпами). - На начальном этапе, после открытия дошкольного учреждения, группы укомплектовать детьми в возрасте 4-6 (7) лет. По мере улучшения эпидемиологической ситуации могут приниматься дети в возрасте 2-4 лет. - По совместному решению МПУ / частного учредителя и администрации учреждения и в зависимости от конкретных условий и положения семей (степени вовлеченности в работу) посещение детьми учреждения может быть распределено в течение дня (например, утром - половина детей, днем - другая половина детей) или недели (например, в четные дни - группа из 10-12 детей, в нечетные дни - другая группа из 10-12 детей). - МПУ / частный учредитель имеет право определять политику набора детей и пополнения групп. Будет обеспечен доступ детей, оба или один родитель которого работает, и подтверждение физического присутствия на работе (с акцентом на медицинских работников, сотрудников Министерства внутренних дел, преподавателей / сотрудников раннего образования) детей из наиболее неблагополучных семей (например, с 2- 3 и более детьми, с инвалидностью / ООП и т. д.) - как минимум на первый период, в зависимости от улучшения эпидемиологической ситуации и рекомендаций МЗТСЗ. - При зачислении в детские группы родители подписывают декларацию о своей ответственности о предъявлении медицинской справки ребенка со всеми введенными вакцинами с момента посещения детского сада. - На весь период опасности заражения COVID-19 МПУ / частному учредителю и администрация учреждения дошкольного образования установить сокращенную программу деятельности раннего образования, чтобы минимизировать риски для детей, а также иметь время на уборку, вентиляцию, проветривание и дезинфекцию пола, помещений, поверхностей, инвентаря, игрушек и учебных материалов. Родителям рекомендовано по возможности забрать ребенка домой раньше. - Для обеспечения безопасного функционирования учреждения дошкольного образования и борьбы с инфекцией COVID-19, МПУ / частному учредителю и администрации учреждения предпринять следующие действия: • Периодическая санитария и дезинфекция (каждые 3 часа) дезинфицирующими средствами на основе хлора или спирта, помещения и поверхности, используемые внутри учреждения, и предметы, к которым часто прикасаются (например, дверные ручки, краны,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сантехника, полки, клавиатуры, мониторы, различное оборудование, столы, игрушки, школьные принадлежности, выключатели света, дверные коробки, игровое оборудование, обучающие аксессуары, используемые детьми); • Мытье и дезинфекция инвентаря на детской и спортивной площадке перед каждой детской прогулкой. Игровой и спортивный инвентарь, игрушки, учебные материалы и посуда в групповой комнате мыть и дезинфицировать в конце каждого дня; • Обеспечение защитных мер для предотвращения отравления детей гигиеническими средствами / дезинфицирующими средствами, а также асфиксии (удушения) упаковочными материалами или защитным оборудованием (перчатки и т. д.). • Периодическая санация и дезинфекция пищевого блока, оборудования, инвентаря, рабочего инструмента, средств индивидуальной защиты обычным дезинфицирующим средством, допускаемым в пищевые блоки МЗТСЗ. • Установление поэтапного графика прибытия / убытия детей из учреждения с соблюдением социальной дистанции во избежание переполненности. Когда родители приносят в учреждение и забирают ребенка домой, должны быть экипированы масками и перчатками и ждать у входа в учреждение, сохраняя социальную дистанцию. Родителей проинформировать об этих и других обязательных правилах онлайн до открытия учреждения дошкольного образования. • Обеспечение доступа на территорию и внутрь учреждения только детей и персонала и только после утренней сортировки у ворот / входа в учреждение (или </w:t>
      </w:r>
      <w:proofErr w:type="gramStart"/>
      <w:r w:rsidRPr="003C252B">
        <w:rPr>
          <w:rFonts w:ascii="Times New Roman" w:hAnsi="Times New Roman" w:cs="Times New Roman"/>
          <w:sz w:val="24"/>
          <w:szCs w:val="24"/>
        </w:rPr>
        <w:t>в области</w:t>
      </w:r>
      <w:proofErr w:type="gramEnd"/>
      <w:r w:rsidRPr="003C252B">
        <w:rPr>
          <w:rFonts w:ascii="Times New Roman" w:hAnsi="Times New Roman" w:cs="Times New Roman"/>
          <w:sz w:val="24"/>
          <w:szCs w:val="24"/>
        </w:rPr>
        <w:t xml:space="preserve"> назначенной для группы - в случае больших учреждений) путем проверки температуры не должна превышать 37,0° C) при отсутствии симптомов респираторных вирусов и дезинфекции рук. В случае обнаружения у ребенка высокой температуры, передать родителю / законному представителю для консультации с врачом. Сотрудник с признаками ОРВИ не допускается к работе, помещается на карантин и сообщает об этом семейному врачу. • В зависимости от развития пандемической ситуации в данной местности и в соответствии с рекомендациями НАОЗ, сотрудникам раннего образования носить маски и перчатки, при необходимости - другие средства индивидуальной защиты (например, халаты, козырьки). • Доступ родителей и других иностранных лиц на территорию и в комнаты дошкольного учреждения будет строго ограничен в течение всего периода, пока сохраняется опасность заражения COVID-19. Въездные ворота будут закрыты днем и ночью. • Представители экономических агентов и приглашенные специалисты (слесарь, электрик и т.д.), представители проверяющих и контролирующих органов и родители / законные представители ребенка (в случае срочной необходимости входа в учреждение запросят доступ по предварительной записи или по телефону (в зависимости от обстоятельств), будет встречаться у ворот и проводится персоналом, назначенным директором учреждения, к месту назначения, после проверки температуры, дезинфекции рук 70%-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спиртовым раствором и в конце работы - снова проведен к воротам / выходу. От них потребуется носить перчатки, маски, экраны и одноразовую обувь (для использования в помещении) и соблюдать рекомендуемую социальную дистанцию. - В зависимости от возраста детей будут поощряться дидактические меры / подходы для формирования у детей оптимальных гигиенических привычек, основанных на игре и осведомленности, с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уделением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внимания психическому здоровью детей в конкретном контексте пандемии (повышенная тревожность родителей и детей, ограничения в игре и т. д.). - Запрещается организовывать праздничные мероприятия (утренники, дни рождения), внеклассные мероприятия (экскурсии, походы, конкурсы с участием детей из других групп / учебных заведений или родителей / законных представителей ребенка), родительские собрания или методические мероприятия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>(семинары, и т.д.) с участием специалистов за пределами учреждения. - Роли и обязанности вовлеченных субъектов-МПУ/частный основатель, директор, преподаватель, недидактический, вспомогательный персонал, а также родителей - подробно изложить и довести до их сведения, чтобы обеспечить адекватную подготовку ситуации и осознание личной (и институциональной) ответственности при вновь открытии. - МПУ / частным учредителям совместно с администрацией учреждения информировать и обучать персонал, родителей, экономических агентов в отношении мер общественного здравоохранения, принятых для предотвращения COVID-19 в учреждении дошкольного образования, путем демонстрации информационных материалов, которые продвигают правила гигиены и социального дистанцирования через информационные / обучающие семинары (онлайн) с просьбой сотрудничать и активно содействовать реализации ОБЯЗАТЕЛЬНЫХ мер, включая надлежащую и частую гигиену рук, респираторную гигиену, ношение маски, соблюдение социальной дистанции, знание симптомов COVID-19 и что делать, если у ребенка или взрослого появляются признаки болезни и т.д. - Территориальным структурам ANSP и ANSA обеспечивать мониторинг соблюдения мер общественного здравоохранения. - В случае несоблюдения правил и нераскрытия случаев инфицирования или контакта с людьми, положительно диагностированными с COVID19 среди детей и персонала, деятельность учреждения раннего образования прекращается. - Передача / прием товаров от экономических агентов будет осуществляться за счет отсутствия контакта между сотрудниками учреждения и агентами по доставке. - Администраторам / медицинским работникам в учреждениях дошкольного образования усилить меры личной гигиены и обеспечить современное обучение сотрудников принципам гигиены. - Оснащение блока питания в учреждении дошкольного образования необходимым количеством средств для мытья и дезинфекции рук. - Обеспечение персонала пищевого блока средствами защиты (перчатки, фартуки, халаты, маски, экраны и т. д.). Перчатки, используемые персоналом, следует часто менять, а руки следует мыть между использованием перчаток и после их снятия. Перчатки следует менять после непродовольственных мероприятий, таких как открытие / закрытие дверей вручную и опорожнение корзин. Работникам продуктовых магазинов следует избегать касания рта и глаз в перчатках. - Обеспечение доступа к продовольственному блоку внутри учреждения только здоровому работающему персоналу - декларация о своей ответственности, но также индивидуальный мониторинг работников с необходимыми отметками в регистре здоровья. - Если у рабочего проявляются симптомы респираторных заболеваний на работе, сообщить об этом администратору / медсестре, чтобы они могли принять необходимые меры, чтобы вывести его из рабочего процесса. - Персонал, работающий в продовольственном блоке, обязан соблюдать все строгие меры личной гигиены на всех этапах технологического процесса. Вымыть и продезинфицировать руки: • перед началом работы; • после обработки или подготовки сырья; • после обращения с отходами; • после проведения операций по очистке и дезинфекции посуды; • после посещения туалета; • после очистки носовых проходов, чихание или кашель; • после еды; • после снятия перчаток. - Строгий прием в пищевой блок в Учреждение раннего образования только пищевых продуктов, поступающих из уполномоченных санитарно-ветеринарных учреждений и сопровождаемых актами, подтверждающими их происхождение и качество. - Продукты, которые доставляются в Учреждение раннего образования, должны перевозиться с авторизованным санитарно-ветеринарным транспортным средством. Между рейсами производить санитарно</w:t>
      </w:r>
      <w:r w:rsidR="006D767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C252B">
        <w:rPr>
          <w:rFonts w:ascii="Times New Roman" w:hAnsi="Times New Roman" w:cs="Times New Roman"/>
          <w:sz w:val="24"/>
          <w:szCs w:val="24"/>
        </w:rPr>
        <w:t xml:space="preserve">гигиеническую обработку автомобиля с </w:t>
      </w:r>
      <w:r w:rsidRPr="003C252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дезинфицирующих веществ, эти процессы регистрируются в специальных тетрадях. - Лицам, перевозящим / сопровождающим продукты питания (водитель и его сопровождающий), использовать специальное снаряжение: халат, одноразовые перчатки, маску, шапочку и иметь медицинскую карту с отметкой о прохождении ими медицинского контроля и гигиенического обучения. Водителям должны быть предоставлены дезинфицирующие средства для рук на спиртовой основе и бумажные полотенца. Водители должны использовать дезинфицирующее средство для рук, прежде чем доставить еду и передать документы о доставке персоналу этого учреждения. - Санитария и периодическая дезинфекция блока питания, оборудования, инвентаря, рабочего инструмента, защитного оборудования с обычными дезинфицирующими средствами, допущенными в блоках питания МЗТСЗ. Хранение этих дезинфицирующих средств, чтобы они не имели доступа к детям. - Постоянное содержание общего состояния чистоты в блоке питания в учреждении путем ежедневного промывания и дезинфекции с использованием чистящих материалов и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биоразрушительных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веществ после завершения каждого технологического процесса приготовления пищи. В условиях уровня предупреждения красного кода: Чрезвычайная территориальная комиссия здравоохранения принимает решение о деятельности образовательных учреждений. Рекомендуется организация дистанционного обучения (e-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2. Разрешить работу ресторанов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до 24:00 часов.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>3. Секретарю комиссии Черневой М.А. направить данное решение в инспекторат полиции.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4.Специалисту по молодежи и спорту и связям с общественностью опубликовать решение на официальном сайте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>.</w:t>
      </w:r>
    </w:p>
    <w:p w:rsidR="00AF7786" w:rsidRDefault="00AF7786" w:rsidP="00AF7786">
      <w:pPr>
        <w:rPr>
          <w:rFonts w:ascii="Times New Roman" w:hAnsi="Times New Roman" w:cs="Times New Roman"/>
          <w:b/>
          <w:sz w:val="24"/>
          <w:szCs w:val="24"/>
        </w:rPr>
      </w:pP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3C252B">
        <w:rPr>
          <w:rFonts w:ascii="Times New Roman" w:hAnsi="Times New Roman" w:cs="Times New Roman"/>
          <w:sz w:val="24"/>
          <w:szCs w:val="24"/>
        </w:rPr>
        <w:t xml:space="preserve"> «За»- 4 (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Капсамун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Гецой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Алдя</w:t>
      </w:r>
      <w:proofErr w:type="spellEnd"/>
      <w:r w:rsidRPr="003C252B">
        <w:rPr>
          <w:rFonts w:ascii="Times New Roman" w:hAnsi="Times New Roman" w:cs="Times New Roman"/>
          <w:sz w:val="24"/>
          <w:szCs w:val="24"/>
        </w:rPr>
        <w:t xml:space="preserve"> Ф.А. 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>«Против» -нет, «Воздержались»- нет. Караман М.С. – в голосовании не участвовал.</w:t>
      </w: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C252B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</w:p>
    <w:p w:rsidR="00AF7786" w:rsidRPr="003C252B" w:rsidRDefault="00AF7786" w:rsidP="00AF7786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комиссии                            (подпись)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                М.А. Чернева</w:t>
      </w:r>
    </w:p>
    <w:p w:rsidR="00AF7786" w:rsidRPr="003C252B" w:rsidRDefault="00AF7786" w:rsidP="00AF77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E27" w:rsidRDefault="00885E27"/>
    <w:sectPr w:rsidR="008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39"/>
    <w:rsid w:val="006D7676"/>
    <w:rsid w:val="00844B39"/>
    <w:rsid w:val="00885E27"/>
    <w:rsid w:val="00A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9B2"/>
  <w15:docId w15:val="{328E5CF2-C739-47B8-BE20-A3B5A92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7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2021-05-01T09:21:00Z</dcterms:created>
  <dcterms:modified xsi:type="dcterms:W3CDTF">2021-05-01T20:58:00Z</dcterms:modified>
</cp:coreProperties>
</file>